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e74f78d5fd41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MELESIO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MELESIO CAPITAL AS</w:t>
      </w:r>
    </w:p>
    <w:sectPr>
      <w:headerReference xmlns:r="http://schemas.openxmlformats.org/officeDocument/2006/relationships" w:type="default" r:id="Re7f1132e4bba4f92"/>
      <w:footerReference xmlns:r="http://schemas.openxmlformats.org/officeDocument/2006/relationships" w:type="default" r:id="R576ea8ff23374d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CAPITAL AS   ·   Org.nr 918 136 150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f1132e4bba4f92" /><Relationship Type="http://schemas.openxmlformats.org/officeDocument/2006/relationships/footer" Target="/word/footer1.xml" Id="R576ea8ff23374dbf" /></Relationships>
</file>