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169cacedd640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SCHÜTT HAPPENS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SCHÜTT HAPPENS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26de90146c4df7"/>
      <w:footerReference xmlns:r="http://schemas.openxmlformats.org/officeDocument/2006/relationships" w:type="default" r:id="Rb50e27eee10240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SCHÜTT HAPPENS AS   ·   Org.nr 918 469 990   ·   c/o Askeladden &amp; Co AS,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SCHÜTT HAPPENS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26de90146c4df7" /><Relationship Type="http://schemas.openxmlformats.org/officeDocument/2006/relationships/footer" Target="/word/footer1.xml" Id="Rb50e27eee102404d" /></Relationships>
</file>