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3c684595664d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SCHÜTT HAPPENS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SCHÜTT HAPPENS AS</w:t>
      </w:r>
    </w:p>
    <w:sectPr>
      <w:headerReference xmlns:r="http://schemas.openxmlformats.org/officeDocument/2006/relationships" w:type="default" r:id="Rf8f8372345a94fbc"/>
      <w:footerReference xmlns:r="http://schemas.openxmlformats.org/officeDocument/2006/relationships" w:type="default" r:id="R5e01f6380732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SCHÜTT HAPPENS AS   ·   Org.nr 918 469 990   ·   c/o Askeladden &amp; Co AS,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SCHÜTT HAPPENS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f8372345a94fbc" /><Relationship Type="http://schemas.openxmlformats.org/officeDocument/2006/relationships/footer" Target="/word/footer1.xml" Id="R5e01f63807324e52" /></Relationships>
</file>