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b0f6adffe4f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PØG AS</w:t>
      </w:r>
    </w:p>
    <w:sectPr>
      <w:headerReference xmlns:r="http://schemas.openxmlformats.org/officeDocument/2006/relationships" w:type="default" r:id="R7facedc99a3541b0"/>
      <w:footerReference xmlns:r="http://schemas.openxmlformats.org/officeDocument/2006/relationships" w:type="default" r:id="R1f8189c75bbd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PØG AS   ·   Org.nr 918 771 255   ·   Bjørnebakken 19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PØG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cedc99a3541b0" /><Relationship Type="http://schemas.openxmlformats.org/officeDocument/2006/relationships/footer" Target="/word/footer1.xml" Id="R1f8189c75bbd4c8f" /></Relationships>
</file>