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785b4b354142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Nyborg,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FLAV AS</w:t>
      </w:r>
    </w:p>
    <w:sectPr>
      <w:headerReference xmlns:r="http://schemas.openxmlformats.org/officeDocument/2006/relationships" w:type="default" r:id="R094d4eaa090d458a"/>
      <w:footerReference xmlns:r="http://schemas.openxmlformats.org/officeDocument/2006/relationships" w:type="default" r:id="R1eefb986026743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FLAV AS   ·   Org.nr 919 399 023   ·   Heiane 2B   ·   5131 NYBORG   ·   post@flav.no   ·   www.flav.no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FLAV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4d4eaa090d458a" /><Relationship Type="http://schemas.openxmlformats.org/officeDocument/2006/relationships/footer" Target="/word/footer1.xml" Id="R1eefb986026743f5" /></Relationships>
</file>