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ce43bb14084a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ROVA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ROVA INVEST AS</w:t>
      </w:r>
    </w:p>
    <w:sectPr>
      <w:headerReference xmlns:r="http://schemas.openxmlformats.org/officeDocument/2006/relationships" w:type="default" r:id="Rc4893121358f4cc9"/>
      <w:footerReference xmlns:r="http://schemas.openxmlformats.org/officeDocument/2006/relationships" w:type="default" r:id="R59cd3a839b2d4b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ROVA INVEST AS   ·   Org.nr 919 827 793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ROVA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893121358f4cc9" /><Relationship Type="http://schemas.openxmlformats.org/officeDocument/2006/relationships/footer" Target="/word/footer1.xml" Id="R59cd3a839b2d4b92" /></Relationships>
</file>