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89b025149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INDUSTRIFINANS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EIENDOM AS</w:t>
      </w:r>
    </w:p>
    <w:sectPr>
      <w:headerReference xmlns:r="http://schemas.openxmlformats.org/officeDocument/2006/relationships" w:type="default" r:id="R3b59aae823574ea8"/>
      <w:footerReference xmlns:r="http://schemas.openxmlformats.org/officeDocument/2006/relationships" w:type="default" r:id="R2944eaff18b7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EIENDOM AS   ·   Org.nr 919 838 531   ·  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9aae823574ea8" /><Relationship Type="http://schemas.openxmlformats.org/officeDocument/2006/relationships/footer" Target="/word/footer1.xml" Id="R2944eaff18b743fa" /></Relationships>
</file>