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647547ba194d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OCCASIONE BY OLAISEN AS</w:t>
      </w:r>
    </w:p>
    <w:sectPr>
      <w:headerReference xmlns:r="http://schemas.openxmlformats.org/officeDocument/2006/relationships" w:type="default" r:id="R1c517719d1444f16"/>
      <w:footerReference xmlns:r="http://schemas.openxmlformats.org/officeDocument/2006/relationships" w:type="default" r:id="R680915567c9e4b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OCCASIONE BY OLAISEN AS   ·   Org.nr 919 977 892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OCCASIONE BY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517719d1444f16" /><Relationship Type="http://schemas.openxmlformats.org/officeDocument/2006/relationships/footer" Target="/word/footer1.xml" Id="R680915567c9e4b8d" /></Relationships>
</file>