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25184cc9bd43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LOE EQUITY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EQUITY AS</w:t>
      </w:r>
    </w:p>
    <w:sectPr>
      <w:headerReference xmlns:r="http://schemas.openxmlformats.org/officeDocument/2006/relationships" w:type="default" r:id="Recc93aee08274ec1"/>
      <w:footerReference xmlns:r="http://schemas.openxmlformats.org/officeDocument/2006/relationships" w:type="default" r:id="R80b1d52a7b6c4d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EQUITY AS   ·   Org.nr 920 339 824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93aee08274ec1" /><Relationship Type="http://schemas.openxmlformats.org/officeDocument/2006/relationships/footer" Target="/word/footer1.xml" Id="R80b1d52a7b6c4d87" /></Relationships>
</file>