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6a3177a0b64c9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NAMELESS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NAMELESS AS</w:t>
      </w:r>
    </w:p>
    <w:sectPr>
      <w:headerReference xmlns:r="http://schemas.openxmlformats.org/officeDocument/2006/relationships" w:type="default" r:id="R63f33e310ef94eb7"/>
      <w:footerReference xmlns:r="http://schemas.openxmlformats.org/officeDocument/2006/relationships" w:type="default" r:id="R3c5f2c86d92e4b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NAMELESS AS   ·   Org.nr 920 477 607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NAMELESS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f33e310ef94eb7" /><Relationship Type="http://schemas.openxmlformats.org/officeDocument/2006/relationships/footer" Target="/word/footer1.xml" Id="R3c5f2c86d92e4ba1" /></Relationships>
</file>