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72e418d314b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NAMELESS AS</w:t>
      </w:r>
    </w:p>
    <w:sectPr>
      <w:headerReference xmlns:r="http://schemas.openxmlformats.org/officeDocument/2006/relationships" w:type="default" r:id="R5ff22cd278d743ad"/>
      <w:footerReference xmlns:r="http://schemas.openxmlformats.org/officeDocument/2006/relationships" w:type="default" r:id="R54ed7887feac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NAMELESS AS   ·   Org.nr 920 477 607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NAMELESS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22cd278d743ad" /><Relationship Type="http://schemas.openxmlformats.org/officeDocument/2006/relationships/footer" Target="/word/footer1.xml" Id="R54ed7887feac44fa" /></Relationships>
</file>