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c1105b04a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 SUNDE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SUNDE CAPITAL AS</w:t>
      </w:r>
    </w:p>
    <w:sectPr>
      <w:headerReference xmlns:r="http://schemas.openxmlformats.org/officeDocument/2006/relationships" w:type="default" r:id="R27dea154f94e45b6"/>
      <w:footerReference xmlns:r="http://schemas.openxmlformats.org/officeDocument/2006/relationships" w:type="default" r:id="R55460b9a8990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SUNDE CAPITAL AS   ·   Org.nr 920 513 549   ·   Bryggegata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SUNDE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ea154f94e45b6" /><Relationship Type="http://schemas.openxmlformats.org/officeDocument/2006/relationships/footer" Target="/word/footer1.xml" Id="R55460b9a89904f07" /></Relationships>
</file>