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dcfd1a2de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SUNDE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SUNDE CAPITAL AS</w:t>
      </w:r>
    </w:p>
    <w:sectPr>
      <w:headerReference xmlns:r="http://schemas.openxmlformats.org/officeDocument/2006/relationships" w:type="default" r:id="Re3991196ce5e40a0"/>
      <w:footerReference xmlns:r="http://schemas.openxmlformats.org/officeDocument/2006/relationships" w:type="default" r:id="Re3b94b64f79e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SUNDE CAPITAL AS   ·   Org.nr 920 513 549   ·   Bryggegata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SUNDE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91196ce5e40a0" /><Relationship Type="http://schemas.openxmlformats.org/officeDocument/2006/relationships/footer" Target="/word/footer1.xml" Id="Re3b94b64f79e43aa" /></Relationships>
</file>