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b69df99ad46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HEHENA AS</w:t>
      </w:r>
    </w:p>
    <w:sectPr>
      <w:headerReference xmlns:r="http://schemas.openxmlformats.org/officeDocument/2006/relationships" w:type="default" r:id="Rcbeb24d4f730485e"/>
      <w:footerReference xmlns:r="http://schemas.openxmlformats.org/officeDocument/2006/relationships" w:type="default" r:id="R4eebfe9b882444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HEHENA AS   ·   Org.nr 920 577 105   ·   Barthebrygga 10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b24d4f730485e" /><Relationship Type="http://schemas.openxmlformats.org/officeDocument/2006/relationships/footer" Target="/word/footer1.xml" Id="R4eebfe9b8824447d" /></Relationships>
</file>