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35fde86b643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FINANS AS</w:t>
      </w:r>
    </w:p>
    <w:sectPr>
      <w:headerReference xmlns:r="http://schemas.openxmlformats.org/officeDocument/2006/relationships" w:type="default" r:id="R7f8cc4ec2dcc4e55"/>
      <w:footerReference xmlns:r="http://schemas.openxmlformats.org/officeDocument/2006/relationships" w:type="default" r:id="Rf96ddce64f01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cc4ec2dcc4e55" /><Relationship Type="http://schemas.openxmlformats.org/officeDocument/2006/relationships/footer" Target="/word/footer1.xml" Id="Rf96ddce64f014c3b" /></Relationships>
</file>