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b069b745945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3b6cba53bf4038"/>
      <w:footerReference xmlns:r="http://schemas.openxmlformats.org/officeDocument/2006/relationships" w:type="default" r:id="R11c7b9baf876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INVEST AS   ·   Org.nr 920 882 676   ·   Persheia 42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b6cba53bf4038" /><Relationship Type="http://schemas.openxmlformats.org/officeDocument/2006/relationships/footer" Target="/word/footer1.xml" Id="R11c7b9baf876426d" /></Relationships>
</file>