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3abb67be4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KVASLERUD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KVASLERUD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ea3e82edc41de"/>
      <w:footerReference xmlns:r="http://schemas.openxmlformats.org/officeDocument/2006/relationships" w:type="default" r:id="R7e5c99601d02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KVASLERUD INVEST AS   ·   Org.nr 920 920 888   ·   c/o Tobias Kvaslerud, Ryggstranden 16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ea3e82edc41de" /><Relationship Type="http://schemas.openxmlformats.org/officeDocument/2006/relationships/footer" Target="/word/footer1.xml" Id="R7e5c99601d024750" /></Relationships>
</file>