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67e67f1eb45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BLUE SKY ECONOMY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SKY ECONOMY AS</w:t>
      </w:r>
    </w:p>
    <w:sectPr>
      <w:headerReference xmlns:r="http://schemas.openxmlformats.org/officeDocument/2006/relationships" w:type="default" r:id="R75b56ed39dd24a51"/>
      <w:footerReference xmlns:r="http://schemas.openxmlformats.org/officeDocument/2006/relationships" w:type="default" r:id="R348755bb98b5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SKY ECONOMY AS   ·   Org.nr 921 171 986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SKY ECONOMY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56ed39dd24a51" /><Relationship Type="http://schemas.openxmlformats.org/officeDocument/2006/relationships/footer" Target="/word/footer1.xml" Id="R348755bb98b548da" /></Relationships>
</file>