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b41b4f1f1c47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DALMA AS, org.nr 921 410 751,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Blystadlia,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DALMA AS</w:t>
      </w:r>
    </w:p>
    <w:sectPr>
      <w:headerReference xmlns:r="http://schemas.openxmlformats.org/officeDocument/2006/relationships" w:type="default" r:id="R71c35f2ba3954417"/>
      <w:footerReference xmlns:r="http://schemas.openxmlformats.org/officeDocument/2006/relationships" w:type="default" r:id="R31a7cb29c88540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DALMA AS   ·   Org.nr 921 410 751   ·   c/o Marianne Daland, Elgtråkket 3E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c35f2ba3954417" /><Relationship Type="http://schemas.openxmlformats.org/officeDocument/2006/relationships/footer" Target="/word/footer1.xml" Id="R31a7cb29c885407f" /></Relationships>
</file>