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85f6ec639d41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JK EIENDOM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JK EIENDOM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9d73b3af344864"/>
      <w:footerReference xmlns:r="http://schemas.openxmlformats.org/officeDocument/2006/relationships" w:type="default" r:id="R549932c8ec9c44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 EIENDOM HOLDING AS   ·   Org.nr 921 583 125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d73b3af344864" /><Relationship Type="http://schemas.openxmlformats.org/officeDocument/2006/relationships/footer" Target="/word/footer1.xml" Id="R549932c8ec9c448b" /></Relationships>
</file>