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e37c95344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PRICAP AS</w:t>
      </w:r>
    </w:p>
    <w:sectPr>
      <w:headerReference xmlns:r="http://schemas.openxmlformats.org/officeDocument/2006/relationships" w:type="default" r:id="R7e8c30aab5d94c30"/>
      <w:footerReference xmlns:r="http://schemas.openxmlformats.org/officeDocument/2006/relationships" w:type="default" r:id="Rbc426e958c2c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PRICAP AS   ·   Org.nr 921 610 726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c30aab5d94c30" /><Relationship Type="http://schemas.openxmlformats.org/officeDocument/2006/relationships/footer" Target="/word/footer1.xml" Id="Rbc426e958c2c4ee2" /></Relationships>
</file>