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353b0077ba4c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WATZ THE WHY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WATZ THE WHY AS</w:t>
      </w:r>
    </w:p>
    <w:sectPr>
      <w:headerReference xmlns:r="http://schemas.openxmlformats.org/officeDocument/2006/relationships" w:type="default" r:id="R7c1ea722227640ac"/>
      <w:footerReference xmlns:r="http://schemas.openxmlformats.org/officeDocument/2006/relationships" w:type="default" r:id="R8dad20f66be64a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WATZ THE WHY AS   ·   Org.nr 921 723 849   ·   Åsliveien 4E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WATZ THE WHY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1ea722227640ac" /><Relationship Type="http://schemas.openxmlformats.org/officeDocument/2006/relationships/footer" Target="/word/footer1.xml" Id="R8dad20f66be64a15" /></Relationships>
</file>