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ffb05b8af748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ROADTRIP AS</w:t>
      </w:r>
    </w:p>
    <w:sectPr>
      <w:headerReference xmlns:r="http://schemas.openxmlformats.org/officeDocument/2006/relationships" w:type="default" r:id="Re5ed62a57d7e4413"/>
      <w:footerReference xmlns:r="http://schemas.openxmlformats.org/officeDocument/2006/relationships" w:type="default" r:id="R095898b96f5444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ROADTRIP AS   ·   Org.nr 921 887 000   ·   Fridtjof Nansens vei 15A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ROADTRIP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ed62a57d7e4413" /><Relationship Type="http://schemas.openxmlformats.org/officeDocument/2006/relationships/footer" Target="/word/footer1.xml" Id="R095898b96f544428" /></Relationships>
</file>