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1796fd7284f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1540 HERITAGE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1540 HERITAGE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0305389c9246b7"/>
      <w:footerReference xmlns:r="http://schemas.openxmlformats.org/officeDocument/2006/relationships" w:type="default" r:id="R3effa5a97bc0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1540 HERITAGE CAPITAL AS   ·   Org.nr 921 994 605   ·   c/o Richard Aaeng, Graahbakken 2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1540 HERITAGE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305389c9246b7" /><Relationship Type="http://schemas.openxmlformats.org/officeDocument/2006/relationships/footer" Target="/word/footer1.xml" Id="R3effa5a97bc04c0d" /></Relationships>
</file>