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2b81e0690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ESSENSO AS</w:t>
      </w:r>
    </w:p>
    <w:sectPr>
      <w:headerReference xmlns:r="http://schemas.openxmlformats.org/officeDocument/2006/relationships" w:type="default" r:id="Rae1e9f99e8594ea4"/>
      <w:footerReference xmlns:r="http://schemas.openxmlformats.org/officeDocument/2006/relationships" w:type="default" r:id="Rd24d899a07e2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e9f99e8594ea4" /><Relationship Type="http://schemas.openxmlformats.org/officeDocument/2006/relationships/footer" Target="/word/footer1.xml" Id="Rd24d899a07e246e5" /></Relationships>
</file>