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243c10ece341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ELEFANT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ELEFANT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e4c861c8374d22"/>
      <w:footerReference xmlns:r="http://schemas.openxmlformats.org/officeDocument/2006/relationships" w:type="default" r:id="R3663198890ed4b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ELEFANT INVEST AS   ·   Org.nr 922 303 134   ·   Wilh. Wilhelmsens vei 110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ELEFANT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e4c861c8374d22" /><Relationship Type="http://schemas.openxmlformats.org/officeDocument/2006/relationships/footer" Target="/word/footer1.xml" Id="R3663198890ed4ba6" /></Relationships>
</file>