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d405083ee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MSL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MSL INVEST AS</w:t>
      </w:r>
    </w:p>
    <w:sectPr>
      <w:headerReference xmlns:r="http://schemas.openxmlformats.org/officeDocument/2006/relationships" w:type="default" r:id="R3d23afc09fc54e3a"/>
      <w:footerReference xmlns:r="http://schemas.openxmlformats.org/officeDocument/2006/relationships" w:type="default" r:id="Rcd99db1bd2ff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3afc09fc54e3a" /><Relationship Type="http://schemas.openxmlformats.org/officeDocument/2006/relationships/footer" Target="/word/footer1.xml" Id="Rcd99db1bd2ff46d9" /></Relationships>
</file>