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2624b1dfa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SNOWIS INVEST AS</w:t>
      </w:r>
    </w:p>
    <w:sectPr>
      <w:headerReference xmlns:r="http://schemas.openxmlformats.org/officeDocument/2006/relationships" w:type="default" r:id="R711848eaa8274a3f"/>
      <w:footerReference xmlns:r="http://schemas.openxmlformats.org/officeDocument/2006/relationships" w:type="default" r:id="R2e520cf6646e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SNOWIS INVEST AS   ·   Org.nr 922 559 686   ·   Smedkåsa 12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848eaa8274a3f" /><Relationship Type="http://schemas.openxmlformats.org/officeDocument/2006/relationships/footer" Target="/word/footer1.xml" Id="R2e520cf6646e4918" /></Relationships>
</file>