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26527cac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bc82588fb7c2461a"/>
      <w:footerReference xmlns:r="http://schemas.openxmlformats.org/officeDocument/2006/relationships" w:type="default" r:id="Rd2348f256b7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2588fb7c2461a" /><Relationship Type="http://schemas.openxmlformats.org/officeDocument/2006/relationships/footer" Target="/word/footer1.xml" Id="Rd2348f256b734c91" /></Relationships>
</file>