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30ed6bde540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SOFICA AS</w:t>
      </w:r>
    </w:p>
    <w:sectPr>
      <w:headerReference xmlns:r="http://schemas.openxmlformats.org/officeDocument/2006/relationships" w:type="default" r:id="Rb305068af03c47bc"/>
      <w:footerReference xmlns:r="http://schemas.openxmlformats.org/officeDocument/2006/relationships" w:type="default" r:id="Re33a9d409fbe46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SOFICA AS   ·   Org.nr 923 215 964   ·   c/o Katrine Bratteberg, Frydenbølien 8   ·   5056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5068af03c47bc" /><Relationship Type="http://schemas.openxmlformats.org/officeDocument/2006/relationships/footer" Target="/word/footer1.xml" Id="Re33a9d409fbe46ad" /></Relationships>
</file>