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5bf3c8be44d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PAUL K TØRRESSEN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Lindesnes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PAUL K TØRRESSEN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f8512513c114827"/>
      <w:footerReference xmlns:r="http://schemas.openxmlformats.org/officeDocument/2006/relationships" w:type="default" r:id="Rdd2dbe21003c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 K TØRRESSEN AS   ·   Org.nr 923 814 922   ·   Gjedelandsveien 67   ·   4520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 K TØRRESSEN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512513c114827" /><Relationship Type="http://schemas.openxmlformats.org/officeDocument/2006/relationships/footer" Target="/word/footer1.xml" Id="Rdd2dbe21003c4c1e" /></Relationships>
</file>