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505a901c1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STORMAST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STORMAST AS</w:t>
      </w:r>
    </w:p>
    <w:sectPr>
      <w:headerReference xmlns:r="http://schemas.openxmlformats.org/officeDocument/2006/relationships" w:type="default" r:id="R94078406198e4601"/>
      <w:footerReference xmlns:r="http://schemas.openxmlformats.org/officeDocument/2006/relationships" w:type="default" r:id="R11110571ba85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STORMAST AS   ·   Org.nr 923 976 612   ·   c/o Anton Lorenz Bondesen, Halvdan Svartes gate 46E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78406198e4601" /><Relationship Type="http://schemas.openxmlformats.org/officeDocument/2006/relationships/footer" Target="/word/footer1.xml" Id="R11110571ba8549bd" /></Relationships>
</file>