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1b65aa3ff642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H. KVINNESLAND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H. KVINNESLAND INVEST AS</w:t>
      </w:r>
    </w:p>
    <w:sectPr>
      <w:headerReference xmlns:r="http://schemas.openxmlformats.org/officeDocument/2006/relationships" w:type="default" r:id="R10778107d3ff494b"/>
      <w:footerReference xmlns:r="http://schemas.openxmlformats.org/officeDocument/2006/relationships" w:type="default" r:id="R223aaaeb891245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 KVINNESLAND INVEST AS   ·   Org.nr 924 383 518   ·   c/o Kjell Magne Kvinnesland, Torvvegen 8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 KVINNESLAND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778107d3ff494b" /><Relationship Type="http://schemas.openxmlformats.org/officeDocument/2006/relationships/footer" Target="/word/footer1.xml" Id="R223aaaeb89124573" /></Relationships>
</file>