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8e91d3d5f640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I. KVINNESLAND INVEST AS</w:t>
      </w:r>
    </w:p>
    <w:sectPr>
      <w:headerReference xmlns:r="http://schemas.openxmlformats.org/officeDocument/2006/relationships" w:type="default" r:id="Rd38d6c8b26bb4ed8"/>
      <w:footerReference xmlns:r="http://schemas.openxmlformats.org/officeDocument/2006/relationships" w:type="default" r:id="Raabe09123e2145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I. KVINNESLAND INVEST AS   ·   Org.nr 924 383 534   ·   c/o Kjell Magne Kvinnesland, Torvvegen 8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I. KVINNESLAND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8d6c8b26bb4ed8" /><Relationship Type="http://schemas.openxmlformats.org/officeDocument/2006/relationships/footer" Target="/word/footer1.xml" Id="Raabe09123e214530" /></Relationships>
</file>