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39c3dd1e2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I.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I. KVINNESLAND INVEST AS</w:t>
      </w:r>
    </w:p>
    <w:sectPr>
      <w:headerReference xmlns:r="http://schemas.openxmlformats.org/officeDocument/2006/relationships" w:type="default" r:id="Rd3234b584c514b34"/>
      <w:footerReference xmlns:r="http://schemas.openxmlformats.org/officeDocument/2006/relationships" w:type="default" r:id="R9fd9e64b67b2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 KVINNESLAND INVEST AS   ·   Org.nr 924 383 534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34b584c514b34" /><Relationship Type="http://schemas.openxmlformats.org/officeDocument/2006/relationships/footer" Target="/word/footer1.xml" Id="R9fd9e64b67b24795" /></Relationships>
</file>