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be2f8d0e441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KVINNESLAND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KVINNESLAND INVEST AS</w:t>
      </w:r>
    </w:p>
    <w:sectPr>
      <w:headerReference xmlns:r="http://schemas.openxmlformats.org/officeDocument/2006/relationships" w:type="default" r:id="Rcc8b6c50aae54618"/>
      <w:footerReference xmlns:r="http://schemas.openxmlformats.org/officeDocument/2006/relationships" w:type="default" r:id="R8abe24704308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KVINNESLAND INVEST AS   ·   Org.nr 924 383 909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b6c50aae54618" /><Relationship Type="http://schemas.openxmlformats.org/officeDocument/2006/relationships/footer" Target="/word/footer1.xml" Id="R8abe247043084a6c" /></Relationships>
</file>