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4fd4ecb5234e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J. KVINNESLAND INVEST AS</w:t>
      </w:r>
    </w:p>
    <w:sectPr>
      <w:headerReference xmlns:r="http://schemas.openxmlformats.org/officeDocument/2006/relationships" w:type="default" r:id="R02eb49f106d4463b"/>
      <w:footerReference xmlns:r="http://schemas.openxmlformats.org/officeDocument/2006/relationships" w:type="default" r:id="R5ae879bef6834b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 KVINNESLAND INVEST AS   ·   Org.nr 924 383 909   ·   c/o Kjell Magne Kvinnesland, Torvvegen 8   ·   4250 KOPERVIK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 KVINNESLAND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eb49f106d4463b" /><Relationship Type="http://schemas.openxmlformats.org/officeDocument/2006/relationships/footer" Target="/word/footer1.xml" Id="R5ae879bef6834b36" /></Relationships>
</file>