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2ff2100a994d4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ØIVIND DAHL AS</w:t>
      </w:r>
    </w:p>
    <w:sectPr>
      <w:headerReference xmlns:r="http://schemas.openxmlformats.org/officeDocument/2006/relationships" w:type="default" r:id="R39612c7101f9429a"/>
      <w:footerReference xmlns:r="http://schemas.openxmlformats.org/officeDocument/2006/relationships" w:type="default" r:id="Radad6925bac347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ØIVIND DAHL AS   ·   Org.nr 924 466 804   ·   Feddersens gate 6A   ·   0473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ØIVIND DAHL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9612c7101f9429a" /><Relationship Type="http://schemas.openxmlformats.org/officeDocument/2006/relationships/footer" Target="/word/footer1.xml" Id="Radad6925bac347da" /></Relationships>
</file>