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34d56b6f9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EK APARICIO INVEST AS.</w:t>
      </w:r>
    </w:p>
    <w:sectPr>
      <w:headerReference xmlns:r="http://schemas.openxmlformats.org/officeDocument/2006/relationships" w:type="default" r:id="Rd5a2ac40c8094e89"/>
      <w:footerReference xmlns:r="http://schemas.openxmlformats.org/officeDocument/2006/relationships" w:type="default" r:id="Rb2b4ff1d3028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2ac40c8094e89" /><Relationship Type="http://schemas.openxmlformats.org/officeDocument/2006/relationships/footer" Target="/word/footer1.xml" Id="Rb2b4ff1d302847fc" /></Relationships>
</file>