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5cfee65c6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NORDBYEN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NORDBYEN REGNSKAP AS</w:t>
      </w:r>
    </w:p>
    <w:sectPr>
      <w:headerReference xmlns:r="http://schemas.openxmlformats.org/officeDocument/2006/relationships" w:type="default" r:id="Re607729f074b41a6"/>
      <w:footerReference xmlns:r="http://schemas.openxmlformats.org/officeDocument/2006/relationships" w:type="default" r:id="Rdecdd5bdc1f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NORDBYEN REGNSKAP AS   ·   Org.nr 924 897 244   ·   c/o Anita Trondsen, Tomasjordvegen 195A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729f074b41a6" /><Relationship Type="http://schemas.openxmlformats.org/officeDocument/2006/relationships/footer" Target="/word/footer1.xml" Id="Rdecdd5bdc1fe42e7" /></Relationships>
</file>