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c0def5794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VIKINGSTAD INVEST I AS</w:t>
      </w:r>
    </w:p>
    <w:sectPr>
      <w:headerReference xmlns:r="http://schemas.openxmlformats.org/officeDocument/2006/relationships" w:type="default" r:id="R365160c7bcdc4847"/>
      <w:footerReference xmlns:r="http://schemas.openxmlformats.org/officeDocument/2006/relationships" w:type="default" r:id="R3fa9a042854b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I AS   ·   Org.nr 924 923 121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160c7bcdc4847" /><Relationship Type="http://schemas.openxmlformats.org/officeDocument/2006/relationships/footer" Target="/word/footer1.xml" Id="R3fa9a042854b4e80" /></Relationships>
</file>