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b3054f720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ULVANG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ULVANG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c539affead42cf"/>
      <w:footerReference xmlns:r="http://schemas.openxmlformats.org/officeDocument/2006/relationships" w:type="default" r:id="R2b54db2c5cc8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539affead42cf" /><Relationship Type="http://schemas.openxmlformats.org/officeDocument/2006/relationships/footer" Target="/word/footer1.xml" Id="R2b54db2c5cc84ce1" /></Relationships>
</file>