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2731d40274f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COMVIK AS</w:t>
      </w:r>
    </w:p>
    <w:sectPr>
      <w:headerReference xmlns:r="http://schemas.openxmlformats.org/officeDocument/2006/relationships" w:type="default" r:id="R1d9bd3f62ac1418d"/>
      <w:footerReference xmlns:r="http://schemas.openxmlformats.org/officeDocument/2006/relationships" w:type="default" r:id="R08a30f2cb89f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COMVIK AS   ·   Org.nr 925 255 181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bd3f62ac1418d" /><Relationship Type="http://schemas.openxmlformats.org/officeDocument/2006/relationships/footer" Target="/word/footer1.xml" Id="R08a30f2cb89f4509" /></Relationships>
</file>