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97b33874b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MAJAINCO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MAJAINCO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4bd6e97a9487f"/>
      <w:footerReference xmlns:r="http://schemas.openxmlformats.org/officeDocument/2006/relationships" w:type="default" r:id="Rbfea292538db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MAJAINCO AS   ·   Org.nr 925 313 823   ·   Labben 21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MAJAINCO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4bd6e97a9487f" /><Relationship Type="http://schemas.openxmlformats.org/officeDocument/2006/relationships/footer" Target="/word/footer1.xml" Id="Rbfea292538db4afd" /></Relationships>
</file>