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2473c1eb0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NYOR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MANAGEMENT AS</w:t>
      </w:r>
    </w:p>
    <w:sectPr>
      <w:headerReference xmlns:r="http://schemas.openxmlformats.org/officeDocument/2006/relationships" w:type="default" r:id="Ra9967c67f0344a62"/>
      <w:footerReference xmlns:r="http://schemas.openxmlformats.org/officeDocument/2006/relationships" w:type="default" r:id="R7ad0bc25f209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MANAGEMENT AS   ·   Org.nr 925 622 311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67c67f0344a62" /><Relationship Type="http://schemas.openxmlformats.org/officeDocument/2006/relationships/footer" Target="/word/footer1.xml" Id="R7ad0bc25f2094b3b" /></Relationships>
</file>