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647bef528d47d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GRANEN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GRANEN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4299b1c31d64ec7"/>
      <w:footerReference xmlns:r="http://schemas.openxmlformats.org/officeDocument/2006/relationships" w:type="default" r:id="R5cab88889aa348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GRANEN AS   ·   Org.nr 925 904 406   ·   c/o Maria Granlund, Tuengen allé 25   ·   0374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GRANEN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299b1c31d64ec7" /><Relationship Type="http://schemas.openxmlformats.org/officeDocument/2006/relationships/footer" Target="/word/footer1.xml" Id="R5cab88889aa348c5" /></Relationships>
</file>