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d83469342b45b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GRANEN AS</w:t>
      </w:r>
    </w:p>
    <w:sectPr>
      <w:headerReference xmlns:r="http://schemas.openxmlformats.org/officeDocument/2006/relationships" w:type="default" r:id="R5799eece25c44718"/>
      <w:footerReference xmlns:r="http://schemas.openxmlformats.org/officeDocument/2006/relationships" w:type="default" r:id="R118fa615680442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GRANEN AS   ·   Org.nr 925 904 406   ·   c/o Maria Granlund, Tuengen allé 25   ·   0374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GRANEN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799eece25c44718" /><Relationship Type="http://schemas.openxmlformats.org/officeDocument/2006/relationships/footer" Target="/word/footer1.xml" Id="R118fa6156804423e" /></Relationships>
</file>