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eadfc7cbee46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CKM INVEST AS</w:t>
      </w:r>
    </w:p>
    <w:sectPr>
      <w:headerReference xmlns:r="http://schemas.openxmlformats.org/officeDocument/2006/relationships" w:type="default" r:id="Rd6ed197e66c4433e"/>
      <w:footerReference xmlns:r="http://schemas.openxmlformats.org/officeDocument/2006/relationships" w:type="default" r:id="R1b4349c7616740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CKM INVEST AS   ·   Org.nr 925 907 391   ·   Prost Ankers gate 36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CKM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ed197e66c4433e" /><Relationship Type="http://schemas.openxmlformats.org/officeDocument/2006/relationships/footer" Target="/word/footer1.xml" Id="R1b4349c76167402e" /></Relationships>
</file>