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9c8e49c7f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LILLBE INVEST AS</w:t>
      </w:r>
    </w:p>
    <w:sectPr>
      <w:headerReference xmlns:r="http://schemas.openxmlformats.org/officeDocument/2006/relationships" w:type="default" r:id="R2553b424a791410a"/>
      <w:footerReference xmlns:r="http://schemas.openxmlformats.org/officeDocument/2006/relationships" w:type="default" r:id="R2066e47cdc8b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LILLBE INVEST AS   ·   Org.nr 925 924 601   ·  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3b424a791410a" /><Relationship Type="http://schemas.openxmlformats.org/officeDocument/2006/relationships/footer" Target="/word/footer1.xml" Id="R2066e47cdc8b4280" /></Relationships>
</file>