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e86ccb11f042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JÆREGG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Bryne,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JÆREGG AS</w:t>
      </w:r>
    </w:p>
    <w:sectPr>
      <w:headerReference xmlns:r="http://schemas.openxmlformats.org/officeDocument/2006/relationships" w:type="default" r:id="Race2f84858b14f0b"/>
      <w:footerReference xmlns:r="http://schemas.openxmlformats.org/officeDocument/2006/relationships" w:type="default" r:id="R432fb13dc43a44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JÆREGG AS   ·   Org.nr 925 994 537   ·   Jærvegen 196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2f84858b14f0b" /><Relationship Type="http://schemas.openxmlformats.org/officeDocument/2006/relationships/footer" Target="/word/footer1.xml" Id="R432fb13dc43a44a0" /></Relationships>
</file>